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673E48" w:rsidR="00A77598" w:rsidRPr="00712A1D" w:rsidRDefault="00712A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35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359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A359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A3598">
              <w:rPr>
                <w:rFonts w:ascii="Times New Roman" w:hAnsi="Times New Roman" w:cs="Times New Roman"/>
                <w:sz w:val="20"/>
                <w:szCs w:val="20"/>
              </w:rPr>
              <w:t>, Васильева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74D723" w:rsidR="004475DA" w:rsidRPr="00712A1D" w:rsidRDefault="00712A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CF1D2B" w14:textId="77777777" w:rsidR="003A35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67216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_Toc212467216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3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3B9EBAFC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17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_Toc212467217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3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53783082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18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_Toc212467218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3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44E9D8B2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19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_Toc212467219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4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5A2B0CF7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0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_Toc212467220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6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409D3393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1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_Toc212467221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6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69D0720E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2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_Toc212467222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7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7CB47340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3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_Toc212467223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7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31B65B3B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4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_Toc212467224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8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3BD6BF60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5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_Toc212467225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9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387890A7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6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_Toc212467226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10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04523B27" w14:textId="77777777" w:rsidR="003A3598" w:rsidRDefault="00EB70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7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_Toc212467227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61B3EA88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8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_Toc212467228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4E39596B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29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_Toc212467229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09283AF0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30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_Toc212467230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6769AD3A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31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_Toc212467231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5C277212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32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_Toc212467232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704FFADF" w14:textId="77777777" w:rsidR="003A3598" w:rsidRDefault="00EB70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67233" w:history="1">
            <w:r w:rsidR="003A3598" w:rsidRPr="00ED50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3598">
              <w:rPr>
                <w:noProof/>
                <w:webHidden/>
              </w:rPr>
              <w:tab/>
            </w:r>
            <w:r w:rsidR="003A3598">
              <w:rPr>
                <w:noProof/>
                <w:webHidden/>
              </w:rPr>
              <w:fldChar w:fldCharType="begin"/>
            </w:r>
            <w:r w:rsidR="003A3598">
              <w:rPr>
                <w:noProof/>
                <w:webHidden/>
              </w:rPr>
              <w:instrText xml:space="preserve"> PAGEREF _Toc212467233 \h </w:instrText>
            </w:r>
            <w:r w:rsidR="003A3598">
              <w:rPr>
                <w:noProof/>
                <w:webHidden/>
              </w:rPr>
            </w:r>
            <w:r w:rsidR="003A3598">
              <w:rPr>
                <w:noProof/>
                <w:webHidden/>
              </w:rPr>
              <w:fldChar w:fldCharType="separate"/>
            </w:r>
            <w:r w:rsidR="003A3598">
              <w:rPr>
                <w:noProof/>
                <w:webHidden/>
              </w:rPr>
              <w:t>12</w:t>
            </w:r>
            <w:r w:rsidR="003A359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67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обретение практического опыта в области межкультурной коммуникации для ведения проектной деятельности в условиях глобализации: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представить основные понятия и подходы к изучению межкультурной и деловой коммуникации в ходе проектной деятельности;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ознакомить студентов с проблемными областями межкультурной коммуникации в рамках проектной деятельности;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сформировать компетенции для эффективного взаимодействия с представителями разных культур в ходе реализации проектов;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развить у студентов аналитические компетенции в понимании и познании процессов, формирующих культуру межкультурного и делового общения;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познакомить с опытом построения многонациональных проектных команд и реализации международных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67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Межкультурные коммуникации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67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A359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35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359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359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359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359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A359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A35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359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35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35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  <w:lang w:bidi="ru-RU"/>
              </w:rPr>
              <w:t>ПК-2.2 - Принимает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35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3598">
              <w:rPr>
                <w:rFonts w:ascii="Times New Roman" w:hAnsi="Times New Roman" w:cs="Times New Roman"/>
              </w:rPr>
              <w:t>теоретические основы, подходы и методы управления проектами;</w:t>
            </w:r>
            <w:r w:rsidR="00316402" w:rsidRPr="003A3598">
              <w:rPr>
                <w:rFonts w:ascii="Times New Roman" w:hAnsi="Times New Roman" w:cs="Times New Roman"/>
              </w:rPr>
              <w:br/>
              <w:t>теоретические основы  формирования проектной команды;</w:t>
            </w:r>
            <w:r w:rsidR="00316402" w:rsidRPr="003A3598">
              <w:rPr>
                <w:rFonts w:ascii="Times New Roman" w:hAnsi="Times New Roman" w:cs="Times New Roman"/>
              </w:rPr>
              <w:br/>
              <w:t>методику постановки задач для проектной команды.</w:t>
            </w:r>
            <w:r w:rsidRPr="003A35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35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3598">
              <w:rPr>
                <w:rFonts w:ascii="Times New Roman" w:hAnsi="Times New Roman" w:cs="Times New Roman"/>
              </w:rPr>
              <w:t>разрабатывать модели управления проектами на основе современных подходов и стандартов проектного менеджмента;</w:t>
            </w:r>
            <w:r w:rsidR="00FD518F" w:rsidRPr="003A3598">
              <w:rPr>
                <w:rFonts w:ascii="Times New Roman" w:hAnsi="Times New Roman" w:cs="Times New Roman"/>
              </w:rPr>
              <w:br/>
              <w:t>разрабатывать должностные инструкции для проектной команды согласно выбранной модели управления проектом</w:t>
            </w:r>
            <w:proofErr w:type="gramStart"/>
            <w:r w:rsidR="00FD518F" w:rsidRPr="003A3598">
              <w:rPr>
                <w:rFonts w:ascii="Times New Roman" w:hAnsi="Times New Roman" w:cs="Times New Roman"/>
              </w:rPr>
              <w:t>.</w:t>
            </w:r>
            <w:r w:rsidRPr="003A359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A35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3598">
              <w:rPr>
                <w:rFonts w:ascii="Times New Roman" w:hAnsi="Times New Roman" w:cs="Times New Roman"/>
              </w:rPr>
              <w:t>методами планирования и управления проектами;</w:t>
            </w:r>
            <w:r w:rsidR="00FD518F" w:rsidRPr="003A3598">
              <w:rPr>
                <w:rFonts w:ascii="Times New Roman" w:hAnsi="Times New Roman" w:cs="Times New Roman"/>
              </w:rPr>
              <w:br/>
              <w:t>применять методы и технологии формирования проектной команды;</w:t>
            </w:r>
            <w:r w:rsidR="00FD518F" w:rsidRPr="003A3598">
              <w:rPr>
                <w:rFonts w:ascii="Times New Roman" w:hAnsi="Times New Roman" w:cs="Times New Roman"/>
              </w:rPr>
              <w:br/>
              <w:t>управлять проектной командой</w:t>
            </w:r>
            <w:proofErr w:type="gramStart"/>
            <w:r w:rsidR="00FD518F" w:rsidRPr="003A3598">
              <w:rPr>
                <w:rFonts w:ascii="Times New Roman" w:hAnsi="Times New Roman" w:cs="Times New Roman"/>
              </w:rPr>
              <w:t>.</w:t>
            </w:r>
            <w:r w:rsidRPr="003A359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A3598" w14:paraId="56BB11F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65EA7" w14:textId="77777777" w:rsidR="00751095" w:rsidRPr="003A35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 xml:space="preserve">ПК-4 - Способен проводить сбор и анализ информации для реализации проектов, в том числе проектов </w:t>
            </w:r>
            <w:proofErr w:type="gramStart"/>
            <w:r w:rsidRPr="003A3598">
              <w:rPr>
                <w:rFonts w:ascii="Times New Roman" w:hAnsi="Times New Roman" w:cs="Times New Roman"/>
              </w:rPr>
              <w:t>территориального</w:t>
            </w:r>
            <w:proofErr w:type="gramEnd"/>
            <w:r w:rsidRPr="003A3598">
              <w:rPr>
                <w:rFonts w:ascii="Times New Roman" w:hAnsi="Times New Roman" w:cs="Times New Roman"/>
              </w:rPr>
              <w:t xml:space="preserve">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114B" w14:textId="77777777" w:rsidR="00751095" w:rsidRPr="003A35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  <w:lang w:bidi="ru-RU"/>
              </w:rPr>
              <w:t>ПК-4.1 - Проводит аудит ресурсного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66847" w14:textId="77777777" w:rsidR="00751095" w:rsidRPr="003A35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3598">
              <w:rPr>
                <w:rFonts w:ascii="Times New Roman" w:hAnsi="Times New Roman" w:cs="Times New Roman"/>
              </w:rPr>
              <w:t>понимать процессы, формирующих культуру межкультурного и делового общения в рамках проектной деятельности;</w:t>
            </w:r>
            <w:r w:rsidR="00316402" w:rsidRPr="003A3598">
              <w:rPr>
                <w:rFonts w:ascii="Times New Roman" w:hAnsi="Times New Roman" w:cs="Times New Roman"/>
              </w:rPr>
              <w:br/>
              <w:t xml:space="preserve">основы межкультурное разнообразие общества в </w:t>
            </w:r>
            <w:proofErr w:type="gramStart"/>
            <w:r w:rsidR="00316402" w:rsidRPr="003A3598">
              <w:rPr>
                <w:rFonts w:ascii="Times New Roman" w:hAnsi="Times New Roman" w:cs="Times New Roman"/>
              </w:rPr>
              <w:t>социально-историческом</w:t>
            </w:r>
            <w:proofErr w:type="gramEnd"/>
            <w:r w:rsidR="00316402" w:rsidRPr="003A3598">
              <w:rPr>
                <w:rFonts w:ascii="Times New Roman" w:hAnsi="Times New Roman" w:cs="Times New Roman"/>
              </w:rPr>
              <w:t>, этическом и философском контекстах.</w:t>
            </w:r>
            <w:r w:rsidRPr="003A3598">
              <w:rPr>
                <w:rFonts w:ascii="Times New Roman" w:hAnsi="Times New Roman" w:cs="Times New Roman"/>
              </w:rPr>
              <w:t xml:space="preserve"> </w:t>
            </w:r>
          </w:p>
          <w:p w14:paraId="7BFB3332" w14:textId="77777777" w:rsidR="00751095" w:rsidRPr="003A35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3598">
              <w:rPr>
                <w:rFonts w:ascii="Times New Roman" w:hAnsi="Times New Roman" w:cs="Times New Roman"/>
              </w:rPr>
              <w:t xml:space="preserve">осуществлять коммуникацию в рамках проектной деятельности в устной и письменной формах на </w:t>
            </w:r>
            <w:proofErr w:type="gramStart"/>
            <w:r w:rsidR="00FD518F" w:rsidRPr="003A3598"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 w:rsidR="00FD518F" w:rsidRPr="003A3598">
              <w:rPr>
                <w:rFonts w:ascii="Times New Roman" w:hAnsi="Times New Roman" w:cs="Times New Roman"/>
              </w:rPr>
              <w:t xml:space="preserve"> (-ых) и иностранном (-ых) языках; осуществлять социальное взаимодействие и реализовывать свою роль в межнациональной и международной проектной команде.</w:t>
            </w:r>
            <w:r w:rsidRPr="003A3598">
              <w:rPr>
                <w:rFonts w:ascii="Times New Roman" w:hAnsi="Times New Roman" w:cs="Times New Roman"/>
              </w:rPr>
              <w:t xml:space="preserve">. </w:t>
            </w:r>
          </w:p>
          <w:p w14:paraId="6EE80956" w14:textId="77777777" w:rsidR="00751095" w:rsidRPr="003A35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3598">
              <w:rPr>
                <w:rFonts w:ascii="Times New Roman" w:hAnsi="Times New Roman" w:cs="Times New Roman"/>
              </w:rPr>
              <w:t>навыками эффективного взаимодействия с представителями западных и восточных культур</w:t>
            </w:r>
            <w:proofErr w:type="gramStart"/>
            <w:r w:rsidR="00FD518F" w:rsidRPr="003A3598">
              <w:rPr>
                <w:rFonts w:ascii="Times New Roman" w:hAnsi="Times New Roman" w:cs="Times New Roman"/>
              </w:rPr>
              <w:t>.</w:t>
            </w:r>
            <w:r w:rsidRPr="003A359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A35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672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Культурное взаимодействие и межкультурная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термины и понятия: проектная форма организации деятельности, коммуникация, межкультурная коммуникация, межкультурное взаимодействие, деловая коммуникация, индивидуальный сценарий деятельности, культурный сценарий деятельности, концепции межкультурной коммуникации.</w:t>
            </w:r>
            <w:r w:rsidRPr="00352B6F">
              <w:rPr>
                <w:lang w:bidi="ru-RU"/>
              </w:rPr>
              <w:br/>
              <w:t>Функции коммуникации в проектной деятельности, методы обеспечения межкультурной и деловой коммуникации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7EA7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D15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«культура» и культурное многообразие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04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«Культура» в антропологическом, аксиологическом и информационно-семиотическом контексте; структура и функции культуры; «религия» применительно к межкультурной и деловой коммуникации; «эмпатия», «толерантность»; «культурные инновации», «культурные трансферы», «культурная диффузия», «культурная селективность», «культурная вариабельность», «культурный контакт», «реформистское и революционное изменение культуры», «культурный лаг» и «культурное запаздывание», «культурная аккумуляция», «культурная трансмиссия», «культурный застой», « диверсификация культуры» и «культурная дифференциация»; «аккультурация», «ассимиляция», «сепарация», «сегрегация»; «маргинальность», «культурная ценность», «культурная норма».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3C8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761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A8D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5B0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7988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A2F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Культура и народы. Межкультурная коммуникация в условиях глобализации.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005B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формирования межкультурной коммуникации в проектной деятельности в условиях глобализации. Сущность понятий автостереотипы, гетеростереотипы, дихотомия Запад – Восток, ксенофобия, менталитет, народ, нация, региональные культуры, традиционные установки, этнокультурный стереотип, этнос, этническое самосознание. Механизмы организации взаимодействия участников проекта с учетом типологии:  национальные проекты, региональные проекты, проекты с участием 5 и более международных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B6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85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C418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977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4E0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AD7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Общение как социально-психологический механизм взаимодействия в межкультурной среде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E2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«общение», его смысловое содержание, цель, виды и формы. «Внутренний» и «внешний» аспекты общения. Средства, функции и структура общения. Особенности общения в деловой и межкультурной коммуникации. Стили общения. Механизмы и принципы общения. Слушание в процессе коммуникации. Барьеры в общении. Структура общения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95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D73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47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2C5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2262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C0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Вербальная и невербальная коммуникация в процессе межкультурного взаимодействия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61F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знаков и их использование в процессе коммуникации. Язык как знаково-символическая система. Функции языка. Язык культуры. Культура речи. Вербальная коммуникация. Роль языка в межкультурном общении. Контекстуальность общения. Вербальные формы деловой коммуникации: беседы, публичные выступления, совещания, переговоры, телефонные разговоры (назначение и виды, методы подготовки и проведения). Знаковые формы записи. Особенности письменной коммуникации в деловом и межкультурном общении. Невербальные средства общения и их классификация, паралингвистика, кинесика, окулесика; аускультация; ольфакция; гастика, просодика и экстралингвистика, такесика, проксемика, мимика. Мимические коды эмоциональных состояний. Телесный контакт, дистанция, ориентация относительно друг друга, поза, рассадка партнеров при общении. Мимические коды эмоциональных состояний. Национальные особенности мимических средств коммуникации. Язык жестов в деловом общении и межкультурной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E4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383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C65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C38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CD10D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0E4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Проблемы понимания в межкультурной и коммуникации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08C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"Понимание" и его социальные и психологические аспекты, интерпретация, понимание и уразумение, непонимание и недоразумение, барьеры в коммуникации и их виды, конфликт, субъект конфликта, объект конфликта, личностные, социальные и организационные причины конфликтов; способы преодоления конфликта в деловой коммуникации, межкультурный конфликт, коммуникативная компетентность в межкультурной коммуникации; критика и комплименты в деловой и межкультурной коммуникации. Искусство спора. Управление конфликтами в ходе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0F4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505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19A8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E84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89D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0BA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Этика и этикет в межкультурной коммуникации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D88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«этика». Основные принципы профессиональной этики в проектной деятельности. Виды и кодекс профессиональной этики. Правила поведения в общественных местах. Субординация в условиях проектной деятельности. Правила делового общения в международных проектах. Правила обращения и документооборот в международных проектах. Понятие «этикет». Особенности этикета в деловой коммуникации (этикет деловых мероприятий и презентаций, деловой этикет в культуре внешности, подарки и сувениры). Национальные особенности делового этикета. Гендерные особенности коммуникации в условиях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720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C4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2BC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7B2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672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67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12A1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35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, Ю. В.  Межкультурная коммуникация. Семиотический подход</w:t>
            </w:r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, Л. А. Цыганова. — Москва</w:t>
            </w:r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, 2023. — 199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70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A3598">
                <w:rPr>
                  <w:color w:val="00008B"/>
                  <w:u w:val="single"/>
                  <w:lang w:val="en-US"/>
                </w:rPr>
                <w:t>https://urait.ru/viewer/mezhku ... a-semioticheskiy-podhod-516714</w:t>
              </w:r>
            </w:hyperlink>
          </w:p>
        </w:tc>
      </w:tr>
      <w:tr w:rsidR="00262CF0" w:rsidRPr="00712A1D" w14:paraId="624600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5CE55D" w14:textId="77777777" w:rsidR="00262CF0" w:rsidRPr="003A35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Основы теории межкультурной коммуникации : [учеб</w:t>
            </w:r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особие] / М. О. 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, П. Ю. 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Фофанова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; Издательство 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, 2017 —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D80BB6" w14:textId="77777777" w:rsidR="00262CF0" w:rsidRPr="007E6725" w:rsidRDefault="00EB70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3A3598">
                <w:rPr>
                  <w:color w:val="00008B"/>
                  <w:u w:val="single"/>
                  <w:lang w:val="en-US"/>
                </w:rPr>
                <w:t>https://urait.ru/viewer/osnovy ... noy-kommunikacii-409676#page/1</w:t>
              </w:r>
            </w:hyperlink>
          </w:p>
        </w:tc>
      </w:tr>
      <w:tr w:rsidR="00262CF0" w:rsidRPr="007E6725" w14:paraId="480A6B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89A371" w14:textId="77777777" w:rsidR="00262CF0" w:rsidRPr="003A35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Медведев А. Г. Международный менеджмент: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тратегические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в многонациональных компаниях: учебник / А. Г. Медведев; С.-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-т. — СПб.: Изд-во «Высшая школа </w:t>
            </w:r>
            <w:proofErr w:type="spellStart"/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менедж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мента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», 2014.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FF8D8" w14:textId="77777777" w:rsidR="00262CF0" w:rsidRPr="003A3598" w:rsidRDefault="00EB70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https://znanium.com/read?id=373785</w:t>
              </w:r>
            </w:hyperlink>
          </w:p>
        </w:tc>
      </w:tr>
      <w:tr w:rsidR="00262CF0" w:rsidRPr="007E6725" w14:paraId="6609DF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D0E92B" w14:textId="77777777" w:rsidR="00262CF0" w:rsidRPr="003A35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Холден</w:t>
            </w:r>
            <w:proofErr w:type="spell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Н. Д., Еремин Б. Л. </w:t>
            </w:r>
            <w:proofErr w:type="gramStart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>Кросс-культурный</w:t>
            </w:r>
            <w:proofErr w:type="gramEnd"/>
            <w:r w:rsidRPr="003A3598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менеджмент. Концепция когнитивного менеджмента: учебное пособие для студентов вузов, обучающихся по направлению 521500 «Менеджмент» и специальностям 350400 «Связи с общественностью», 350700 «Реклама». - Москва:</w:t>
            </w:r>
            <w:r w:rsidRPr="003A3598">
              <w:rPr>
                <w:rFonts w:ascii="Times New Roman" w:hAnsi="Times New Roman" w:cs="Times New Roman"/>
                <w:sz w:val="24"/>
                <w:szCs w:val="24"/>
              </w:rPr>
              <w:br/>
              <w:t>ЮНИТИ-ДАНА, 2017. - 384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8DE7FF" w14:textId="77777777" w:rsidR="00262CF0" w:rsidRPr="003A3598" w:rsidRDefault="00EB70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https://znanium.com/read?id=340881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67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61B6FF" w14:textId="77777777" w:rsidTr="007B550D">
        <w:tc>
          <w:tcPr>
            <w:tcW w:w="9345" w:type="dxa"/>
          </w:tcPr>
          <w:p w14:paraId="23C2B9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6AB1D2" w14:textId="77777777" w:rsidTr="007B550D">
        <w:tc>
          <w:tcPr>
            <w:tcW w:w="9345" w:type="dxa"/>
          </w:tcPr>
          <w:p w14:paraId="3FB608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05E3F1" w14:textId="77777777" w:rsidTr="007B550D">
        <w:tc>
          <w:tcPr>
            <w:tcW w:w="9345" w:type="dxa"/>
          </w:tcPr>
          <w:p w14:paraId="2934A0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FBB381" w14:textId="77777777" w:rsidTr="007B550D">
        <w:tc>
          <w:tcPr>
            <w:tcW w:w="9345" w:type="dxa"/>
          </w:tcPr>
          <w:p w14:paraId="74068A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67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70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67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A359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A35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359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A35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359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A359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A35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598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3598">
              <w:rPr>
                <w:sz w:val="22"/>
                <w:szCs w:val="22"/>
              </w:rPr>
              <w:t>комплексом</w:t>
            </w:r>
            <w:proofErr w:type="gramStart"/>
            <w:r w:rsidRPr="003A3598">
              <w:rPr>
                <w:sz w:val="22"/>
                <w:szCs w:val="22"/>
              </w:rPr>
              <w:t>.С</w:t>
            </w:r>
            <w:proofErr w:type="gramEnd"/>
            <w:r w:rsidRPr="003A3598">
              <w:rPr>
                <w:sz w:val="22"/>
                <w:szCs w:val="22"/>
              </w:rPr>
              <w:t>пециализированная</w:t>
            </w:r>
            <w:proofErr w:type="spellEnd"/>
            <w:r w:rsidRPr="003A359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3A3598">
              <w:rPr>
                <w:sz w:val="22"/>
                <w:szCs w:val="22"/>
                <w:lang w:val="en-US"/>
              </w:rPr>
              <w:t>HP</w:t>
            </w:r>
            <w:r w:rsidRPr="003A3598">
              <w:rPr>
                <w:sz w:val="22"/>
                <w:szCs w:val="22"/>
              </w:rPr>
              <w:t xml:space="preserve"> 250 </w:t>
            </w:r>
            <w:r w:rsidRPr="003A3598">
              <w:rPr>
                <w:sz w:val="22"/>
                <w:szCs w:val="22"/>
                <w:lang w:val="en-US"/>
              </w:rPr>
              <w:t>G</w:t>
            </w:r>
            <w:r w:rsidRPr="003A3598">
              <w:rPr>
                <w:sz w:val="22"/>
                <w:szCs w:val="22"/>
              </w:rPr>
              <w:t>6 1</w:t>
            </w:r>
            <w:r w:rsidRPr="003A3598">
              <w:rPr>
                <w:sz w:val="22"/>
                <w:szCs w:val="22"/>
                <w:lang w:val="en-US"/>
              </w:rPr>
              <w:t>WY</w:t>
            </w:r>
            <w:r w:rsidRPr="003A3598">
              <w:rPr>
                <w:sz w:val="22"/>
                <w:szCs w:val="22"/>
              </w:rPr>
              <w:t>58</w:t>
            </w:r>
            <w:r w:rsidRPr="003A3598">
              <w:rPr>
                <w:sz w:val="22"/>
                <w:szCs w:val="22"/>
                <w:lang w:val="en-US"/>
              </w:rPr>
              <w:t>EA</w:t>
            </w:r>
            <w:r w:rsidRPr="003A3598">
              <w:rPr>
                <w:sz w:val="22"/>
                <w:szCs w:val="22"/>
              </w:rPr>
              <w:t xml:space="preserve">, Мультимедийный проектор </w:t>
            </w:r>
            <w:r w:rsidRPr="003A3598">
              <w:rPr>
                <w:sz w:val="22"/>
                <w:szCs w:val="22"/>
                <w:lang w:val="en-US"/>
              </w:rPr>
              <w:t>LG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PF</w:t>
            </w:r>
            <w:r w:rsidRPr="003A3598">
              <w:rPr>
                <w:sz w:val="22"/>
                <w:szCs w:val="22"/>
              </w:rPr>
              <w:t>1500</w:t>
            </w:r>
            <w:r w:rsidRPr="003A3598">
              <w:rPr>
                <w:sz w:val="22"/>
                <w:szCs w:val="22"/>
                <w:lang w:val="en-US"/>
              </w:rPr>
              <w:t>G</w:t>
            </w:r>
            <w:r w:rsidRPr="003A359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A35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59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A359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A3598" w14:paraId="72608F9A" w14:textId="77777777" w:rsidTr="008416EB">
        <w:tc>
          <w:tcPr>
            <w:tcW w:w="7797" w:type="dxa"/>
            <w:shd w:val="clear" w:color="auto" w:fill="auto"/>
          </w:tcPr>
          <w:p w14:paraId="08222A77" w14:textId="77777777" w:rsidR="002C735C" w:rsidRPr="003A35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59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3598">
              <w:rPr>
                <w:sz w:val="22"/>
                <w:szCs w:val="22"/>
              </w:rPr>
              <w:t>комплексом</w:t>
            </w:r>
            <w:proofErr w:type="gramStart"/>
            <w:r w:rsidRPr="003A3598">
              <w:rPr>
                <w:sz w:val="22"/>
                <w:szCs w:val="22"/>
              </w:rPr>
              <w:t>.С</w:t>
            </w:r>
            <w:proofErr w:type="gramEnd"/>
            <w:r w:rsidRPr="003A3598">
              <w:rPr>
                <w:sz w:val="22"/>
                <w:szCs w:val="22"/>
              </w:rPr>
              <w:t>пециализированная</w:t>
            </w:r>
            <w:proofErr w:type="spellEnd"/>
            <w:r w:rsidRPr="003A359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A359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A3598">
              <w:rPr>
                <w:sz w:val="22"/>
                <w:szCs w:val="22"/>
              </w:rPr>
              <w:t>мКомпьютер</w:t>
            </w:r>
            <w:proofErr w:type="spellEnd"/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I</w:t>
            </w:r>
            <w:r w:rsidRPr="003A3598">
              <w:rPr>
                <w:sz w:val="22"/>
                <w:szCs w:val="22"/>
              </w:rPr>
              <w:t xml:space="preserve">3-8100/ 8Гб/500Гб/ </w:t>
            </w:r>
            <w:r w:rsidRPr="003A3598">
              <w:rPr>
                <w:sz w:val="22"/>
                <w:szCs w:val="22"/>
                <w:lang w:val="en-US"/>
              </w:rPr>
              <w:t>Philips</w:t>
            </w:r>
            <w:r w:rsidRPr="003A3598">
              <w:rPr>
                <w:sz w:val="22"/>
                <w:szCs w:val="22"/>
              </w:rPr>
              <w:t>224</w:t>
            </w:r>
            <w:r w:rsidRPr="003A3598">
              <w:rPr>
                <w:sz w:val="22"/>
                <w:szCs w:val="22"/>
                <w:lang w:val="en-US"/>
              </w:rPr>
              <w:t>E</w:t>
            </w:r>
            <w:r w:rsidRPr="003A3598">
              <w:rPr>
                <w:sz w:val="22"/>
                <w:szCs w:val="22"/>
              </w:rPr>
              <w:t>5</w:t>
            </w:r>
            <w:r w:rsidRPr="003A3598">
              <w:rPr>
                <w:sz w:val="22"/>
                <w:szCs w:val="22"/>
                <w:lang w:val="en-US"/>
              </w:rPr>
              <w:t>QSB</w:t>
            </w:r>
            <w:r w:rsidRPr="003A359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A35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3598">
              <w:rPr>
                <w:sz w:val="22"/>
                <w:szCs w:val="22"/>
              </w:rPr>
              <w:t xml:space="preserve">5-7400 3 </w:t>
            </w:r>
            <w:proofErr w:type="spellStart"/>
            <w:r w:rsidRPr="003A359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A3598">
              <w:rPr>
                <w:sz w:val="22"/>
                <w:szCs w:val="22"/>
              </w:rPr>
              <w:t>/8</w:t>
            </w:r>
            <w:r w:rsidRPr="003A3598">
              <w:rPr>
                <w:sz w:val="22"/>
                <w:szCs w:val="22"/>
                <w:lang w:val="en-US"/>
              </w:rPr>
              <w:t>Gb</w:t>
            </w:r>
            <w:r w:rsidRPr="003A3598">
              <w:rPr>
                <w:sz w:val="22"/>
                <w:szCs w:val="22"/>
              </w:rPr>
              <w:t>/1</w:t>
            </w:r>
            <w:r w:rsidRPr="003A3598">
              <w:rPr>
                <w:sz w:val="22"/>
                <w:szCs w:val="22"/>
                <w:lang w:val="en-US"/>
              </w:rPr>
              <w:t>Tb</w:t>
            </w:r>
            <w:r w:rsidRPr="003A3598">
              <w:rPr>
                <w:sz w:val="22"/>
                <w:szCs w:val="22"/>
              </w:rPr>
              <w:t>/</w:t>
            </w:r>
            <w:r w:rsidRPr="003A3598">
              <w:rPr>
                <w:sz w:val="22"/>
                <w:szCs w:val="22"/>
                <w:lang w:val="en-US"/>
              </w:rPr>
              <w:t>Dell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e</w:t>
            </w:r>
            <w:r w:rsidRPr="003A3598">
              <w:rPr>
                <w:sz w:val="22"/>
                <w:szCs w:val="22"/>
              </w:rPr>
              <w:t>2318</w:t>
            </w:r>
            <w:r w:rsidRPr="003A3598">
              <w:rPr>
                <w:sz w:val="22"/>
                <w:szCs w:val="22"/>
                <w:lang w:val="en-US"/>
              </w:rPr>
              <w:t>h</w:t>
            </w:r>
            <w:r w:rsidRPr="003A3598">
              <w:rPr>
                <w:sz w:val="22"/>
                <w:szCs w:val="22"/>
              </w:rPr>
              <w:t xml:space="preserve"> - 1 шт., Мультимедийный проектор 1 </w:t>
            </w:r>
            <w:r w:rsidRPr="003A3598">
              <w:rPr>
                <w:sz w:val="22"/>
                <w:szCs w:val="22"/>
                <w:lang w:val="en-US"/>
              </w:rPr>
              <w:t>NEC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ME</w:t>
            </w:r>
            <w:r w:rsidRPr="003A3598">
              <w:rPr>
                <w:sz w:val="22"/>
                <w:szCs w:val="22"/>
              </w:rPr>
              <w:t>401</w:t>
            </w:r>
            <w:r w:rsidRPr="003A3598">
              <w:rPr>
                <w:sz w:val="22"/>
                <w:szCs w:val="22"/>
                <w:lang w:val="en-US"/>
              </w:rPr>
              <w:t>X</w:t>
            </w:r>
            <w:r w:rsidRPr="003A359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A3598">
              <w:rPr>
                <w:sz w:val="22"/>
                <w:szCs w:val="22"/>
                <w:lang w:val="en-US"/>
              </w:rPr>
              <w:t>Matte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White</w:t>
            </w:r>
            <w:r w:rsidRPr="003A3598">
              <w:rPr>
                <w:sz w:val="22"/>
                <w:szCs w:val="22"/>
              </w:rPr>
              <w:t xml:space="preserve"> - 1 шт., Коммутатор </w:t>
            </w:r>
            <w:r w:rsidRPr="003A3598">
              <w:rPr>
                <w:sz w:val="22"/>
                <w:szCs w:val="22"/>
                <w:lang w:val="en-US"/>
              </w:rPr>
              <w:t>HP</w:t>
            </w:r>
            <w:r w:rsidRPr="003A3598">
              <w:rPr>
                <w:sz w:val="22"/>
                <w:szCs w:val="22"/>
              </w:rPr>
              <w:t xml:space="preserve"> </w:t>
            </w:r>
            <w:proofErr w:type="spellStart"/>
            <w:r w:rsidRPr="003A359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Switch</w:t>
            </w:r>
            <w:r w:rsidRPr="003A3598">
              <w:rPr>
                <w:sz w:val="22"/>
                <w:szCs w:val="22"/>
              </w:rPr>
              <w:t xml:space="preserve"> 2610-24 (24 </w:t>
            </w:r>
            <w:r w:rsidRPr="003A3598">
              <w:rPr>
                <w:sz w:val="22"/>
                <w:szCs w:val="22"/>
                <w:lang w:val="en-US"/>
              </w:rPr>
              <w:t>ports</w:t>
            </w:r>
            <w:r w:rsidRPr="003A3598">
              <w:rPr>
                <w:sz w:val="22"/>
                <w:szCs w:val="22"/>
              </w:rPr>
              <w:t xml:space="preserve"> 10</w:t>
            </w:r>
            <w:proofErr w:type="gramEnd"/>
            <w:r w:rsidRPr="003A3598">
              <w:rPr>
                <w:sz w:val="22"/>
                <w:szCs w:val="22"/>
              </w:rPr>
              <w:t>/</w:t>
            </w:r>
            <w:proofErr w:type="gramStart"/>
            <w:r w:rsidRPr="003A359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C3DF77" w14:textId="77777777" w:rsidR="002C735C" w:rsidRPr="003A35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59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A359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A3598" w14:paraId="4CE4A8C1" w14:textId="77777777" w:rsidTr="008416EB">
        <w:tc>
          <w:tcPr>
            <w:tcW w:w="7797" w:type="dxa"/>
            <w:shd w:val="clear" w:color="auto" w:fill="auto"/>
          </w:tcPr>
          <w:p w14:paraId="7D71E9B3" w14:textId="77777777" w:rsidR="002C735C" w:rsidRPr="003A35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598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3598">
              <w:rPr>
                <w:sz w:val="22"/>
                <w:szCs w:val="22"/>
              </w:rPr>
              <w:t>комплексом</w:t>
            </w:r>
            <w:proofErr w:type="gramStart"/>
            <w:r w:rsidRPr="003A3598">
              <w:rPr>
                <w:sz w:val="22"/>
                <w:szCs w:val="22"/>
              </w:rPr>
              <w:t>.С</w:t>
            </w:r>
            <w:proofErr w:type="gramEnd"/>
            <w:r w:rsidRPr="003A3598">
              <w:rPr>
                <w:sz w:val="22"/>
                <w:szCs w:val="22"/>
              </w:rPr>
              <w:t>пециализированная</w:t>
            </w:r>
            <w:proofErr w:type="spellEnd"/>
            <w:r w:rsidRPr="003A3598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3A3598">
              <w:rPr>
                <w:sz w:val="22"/>
                <w:szCs w:val="22"/>
                <w:lang w:val="en-US"/>
              </w:rPr>
              <w:t>Acer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Aspire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Z</w:t>
            </w:r>
            <w:r w:rsidRPr="003A3598">
              <w:rPr>
                <w:sz w:val="22"/>
                <w:szCs w:val="22"/>
              </w:rPr>
              <w:t xml:space="preserve">1811 в </w:t>
            </w:r>
            <w:proofErr w:type="spellStart"/>
            <w:r w:rsidRPr="003A3598">
              <w:rPr>
                <w:sz w:val="22"/>
                <w:szCs w:val="22"/>
              </w:rPr>
              <w:t>компл</w:t>
            </w:r>
            <w:proofErr w:type="spellEnd"/>
            <w:r w:rsidRPr="003A3598">
              <w:rPr>
                <w:sz w:val="22"/>
                <w:szCs w:val="22"/>
              </w:rPr>
              <w:t xml:space="preserve">.: </w:t>
            </w:r>
            <w:proofErr w:type="spellStart"/>
            <w:r w:rsidRPr="003A359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3598">
              <w:rPr>
                <w:sz w:val="22"/>
                <w:szCs w:val="22"/>
              </w:rPr>
              <w:t>5 2400</w:t>
            </w:r>
            <w:r w:rsidRPr="003A3598">
              <w:rPr>
                <w:sz w:val="22"/>
                <w:szCs w:val="22"/>
                <w:lang w:val="en-US"/>
              </w:rPr>
              <w:t>s</w:t>
            </w:r>
            <w:r w:rsidRPr="003A3598">
              <w:rPr>
                <w:sz w:val="22"/>
                <w:szCs w:val="22"/>
              </w:rPr>
              <w:t>/4</w:t>
            </w:r>
            <w:r w:rsidRPr="003A3598">
              <w:rPr>
                <w:sz w:val="22"/>
                <w:szCs w:val="22"/>
                <w:lang w:val="en-US"/>
              </w:rPr>
              <w:t>Gb</w:t>
            </w:r>
            <w:r w:rsidRPr="003A3598">
              <w:rPr>
                <w:sz w:val="22"/>
                <w:szCs w:val="22"/>
              </w:rPr>
              <w:t>/1</w:t>
            </w:r>
            <w:r w:rsidRPr="003A3598">
              <w:rPr>
                <w:sz w:val="22"/>
                <w:szCs w:val="22"/>
                <w:lang w:val="en-US"/>
              </w:rPr>
              <w:t>T</w:t>
            </w:r>
            <w:r w:rsidRPr="003A3598">
              <w:rPr>
                <w:sz w:val="22"/>
                <w:szCs w:val="22"/>
              </w:rPr>
              <w:t xml:space="preserve">б/ - 1 шт., Мультимедийный проектор  </w:t>
            </w:r>
            <w:r w:rsidRPr="003A3598">
              <w:rPr>
                <w:sz w:val="22"/>
                <w:szCs w:val="22"/>
                <w:lang w:val="en-US"/>
              </w:rPr>
              <w:t>Panasonic</w:t>
            </w:r>
            <w:r w:rsidRPr="003A3598">
              <w:rPr>
                <w:sz w:val="22"/>
                <w:szCs w:val="22"/>
              </w:rPr>
              <w:t xml:space="preserve"> </w:t>
            </w:r>
            <w:r w:rsidRPr="003A3598">
              <w:rPr>
                <w:sz w:val="22"/>
                <w:szCs w:val="22"/>
                <w:lang w:val="en-US"/>
              </w:rPr>
              <w:t>PT</w:t>
            </w:r>
            <w:r w:rsidRPr="003A3598">
              <w:rPr>
                <w:sz w:val="22"/>
                <w:szCs w:val="22"/>
              </w:rPr>
              <w:t>-</w:t>
            </w:r>
            <w:r w:rsidRPr="003A3598">
              <w:rPr>
                <w:sz w:val="22"/>
                <w:szCs w:val="22"/>
                <w:lang w:val="en-US"/>
              </w:rPr>
              <w:t>VX</w:t>
            </w:r>
            <w:r w:rsidRPr="003A3598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3A359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A3598">
              <w:rPr>
                <w:sz w:val="22"/>
                <w:szCs w:val="22"/>
              </w:rPr>
              <w:t xml:space="preserve">  </w:t>
            </w:r>
            <w:r w:rsidRPr="003A3598">
              <w:rPr>
                <w:sz w:val="22"/>
                <w:szCs w:val="22"/>
                <w:lang w:val="en-US"/>
              </w:rPr>
              <w:t>TA</w:t>
            </w:r>
            <w:r w:rsidRPr="003A3598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3A3598">
              <w:rPr>
                <w:sz w:val="22"/>
                <w:szCs w:val="22"/>
              </w:rPr>
              <w:t>.</w:t>
            </w:r>
            <w:proofErr w:type="gramEnd"/>
            <w:r w:rsidRPr="003A3598">
              <w:rPr>
                <w:sz w:val="22"/>
                <w:szCs w:val="22"/>
              </w:rPr>
              <w:t xml:space="preserve"> </w:t>
            </w:r>
            <w:proofErr w:type="gramStart"/>
            <w:r w:rsidRPr="003A3598">
              <w:rPr>
                <w:sz w:val="22"/>
                <w:szCs w:val="22"/>
              </w:rPr>
              <w:t>д</w:t>
            </w:r>
            <w:proofErr w:type="gramEnd"/>
            <w:r w:rsidRPr="003A3598">
              <w:rPr>
                <w:sz w:val="22"/>
                <w:szCs w:val="22"/>
              </w:rPr>
              <w:t xml:space="preserve">150 полотно </w:t>
            </w:r>
            <w:r w:rsidRPr="003A3598">
              <w:rPr>
                <w:sz w:val="22"/>
                <w:szCs w:val="22"/>
                <w:lang w:val="en-US"/>
              </w:rPr>
              <w:t>MW</w:t>
            </w:r>
            <w:r w:rsidRPr="003A359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1F614E" w14:textId="77777777" w:rsidR="002C735C" w:rsidRPr="003A359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A359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A359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672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67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67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67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3598" w14:paraId="47C9B501" w14:textId="77777777" w:rsidTr="003A3598">
        <w:tc>
          <w:tcPr>
            <w:tcW w:w="562" w:type="dxa"/>
          </w:tcPr>
          <w:p w14:paraId="618DA6AE" w14:textId="77777777" w:rsidR="003A3598" w:rsidRPr="00712A1D" w:rsidRDefault="003A35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2404CA9" w14:textId="77777777" w:rsidR="003A3598" w:rsidRDefault="003A35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67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359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35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67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359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3598" w14:paraId="5A1C9382" w14:textId="77777777" w:rsidTr="00801458">
        <w:tc>
          <w:tcPr>
            <w:tcW w:w="2336" w:type="dxa"/>
          </w:tcPr>
          <w:p w14:paraId="4C518DAB" w14:textId="77777777" w:rsidR="005D65A5" w:rsidRPr="003A35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59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35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59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35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59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35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5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3598" w14:paraId="07658034" w14:textId="77777777" w:rsidTr="00801458">
        <w:tc>
          <w:tcPr>
            <w:tcW w:w="2336" w:type="dxa"/>
          </w:tcPr>
          <w:p w14:paraId="1553D698" w14:textId="78F29BFB" w:rsidR="005D65A5" w:rsidRPr="003A35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A3598" w14:paraId="791BB38A" w14:textId="77777777" w:rsidTr="00801458">
        <w:tc>
          <w:tcPr>
            <w:tcW w:w="2336" w:type="dxa"/>
          </w:tcPr>
          <w:p w14:paraId="7B2ACF86" w14:textId="77777777" w:rsidR="005D65A5" w:rsidRPr="003A35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683899" w14:textId="77777777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50153C" w14:textId="77777777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4B557F" w14:textId="77777777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3A3598" w14:paraId="1CE137BA" w14:textId="77777777" w:rsidTr="00801458">
        <w:tc>
          <w:tcPr>
            <w:tcW w:w="2336" w:type="dxa"/>
          </w:tcPr>
          <w:p w14:paraId="36C39D22" w14:textId="77777777" w:rsidR="005D65A5" w:rsidRPr="003A35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6FFFB1" w14:textId="77777777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B0D0B7" w14:textId="77777777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43C4CA" w14:textId="77777777" w:rsidR="005D65A5" w:rsidRPr="003A3598" w:rsidRDefault="007478E0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A359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359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67231"/>
      <w:r w:rsidRPr="003A359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A359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3598" w:rsidRPr="003A3598" w14:paraId="44B5FF4E" w14:textId="77777777" w:rsidTr="003A3598">
        <w:tc>
          <w:tcPr>
            <w:tcW w:w="562" w:type="dxa"/>
          </w:tcPr>
          <w:p w14:paraId="5FE2E8C9" w14:textId="77777777" w:rsidR="003A3598" w:rsidRPr="003A3598" w:rsidRDefault="003A359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09595D" w14:textId="77777777" w:rsidR="003A3598" w:rsidRPr="003A3598" w:rsidRDefault="003A35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35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31B764" w14:textId="77777777" w:rsidR="003A3598" w:rsidRPr="003A3598" w:rsidRDefault="003A359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359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67232"/>
      <w:r w:rsidRPr="003A35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359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A359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3598" w14:paraId="0267C479" w14:textId="77777777" w:rsidTr="00801458">
        <w:tc>
          <w:tcPr>
            <w:tcW w:w="2500" w:type="pct"/>
          </w:tcPr>
          <w:p w14:paraId="37F699C9" w14:textId="77777777" w:rsidR="00B8237E" w:rsidRPr="003A35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59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35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35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3598" w14:paraId="3F240151" w14:textId="77777777" w:rsidTr="00801458">
        <w:tc>
          <w:tcPr>
            <w:tcW w:w="2500" w:type="pct"/>
          </w:tcPr>
          <w:p w14:paraId="61E91592" w14:textId="61A0874C" w:rsidR="00B8237E" w:rsidRPr="003A3598" w:rsidRDefault="00B8237E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A3598" w:rsidRDefault="005C548A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A3598" w14:paraId="792C694C" w14:textId="77777777" w:rsidTr="00801458">
        <w:tc>
          <w:tcPr>
            <w:tcW w:w="2500" w:type="pct"/>
          </w:tcPr>
          <w:p w14:paraId="072392D8" w14:textId="77777777" w:rsidR="00B8237E" w:rsidRPr="003A35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AC52BC0" w14:textId="77777777" w:rsidR="00B8237E" w:rsidRPr="003A3598" w:rsidRDefault="005C548A" w:rsidP="00801458">
            <w:pPr>
              <w:rPr>
                <w:rFonts w:ascii="Times New Roman" w:hAnsi="Times New Roman" w:cs="Times New Roman"/>
              </w:rPr>
            </w:pPr>
            <w:r w:rsidRPr="003A3598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3A359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359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67233"/>
      <w:r w:rsidRPr="003A35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359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35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59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A359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A35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66C04" w14:textId="77777777" w:rsidR="00EB70DF" w:rsidRDefault="00EB70DF" w:rsidP="00315CA6">
      <w:pPr>
        <w:spacing w:after="0" w:line="240" w:lineRule="auto"/>
      </w:pPr>
      <w:r>
        <w:separator/>
      </w:r>
    </w:p>
  </w:endnote>
  <w:endnote w:type="continuationSeparator" w:id="0">
    <w:p w14:paraId="59A4332D" w14:textId="77777777" w:rsidR="00EB70DF" w:rsidRDefault="00EB70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A1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648BE" w14:textId="77777777" w:rsidR="00EB70DF" w:rsidRDefault="00EB70DF" w:rsidP="00315CA6">
      <w:pPr>
        <w:spacing w:after="0" w:line="240" w:lineRule="auto"/>
      </w:pPr>
      <w:r>
        <w:separator/>
      </w:r>
    </w:p>
  </w:footnote>
  <w:footnote w:type="continuationSeparator" w:id="0">
    <w:p w14:paraId="46BC57CC" w14:textId="77777777" w:rsidR="00EB70DF" w:rsidRDefault="00EB70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4112"/>
    <w:rsid w:val="003817FD"/>
    <w:rsid w:val="003830D3"/>
    <w:rsid w:val="0039407B"/>
    <w:rsid w:val="003A3598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2A1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0DF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teorii-mezhkulturnoy-kommunikacii-40967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kulturnaya-kommunikaciya-semioticheskiy-podhod-51671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4088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378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FCA5BD-68F3-4966-93E5-270DF477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3517</Words>
  <Characters>20048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